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07B" w:rsidRDefault="001F007B">
      <w:pPr>
        <w:pStyle w:val="Heading1"/>
        <w:rPr>
          <w:b/>
          <w:bCs/>
        </w:rPr>
      </w:pPr>
    </w:p>
    <w:p w:rsidR="001F007B" w:rsidRPr="00BA7E21" w:rsidRDefault="001F007B">
      <w:pPr>
        <w:pStyle w:val="Heading1"/>
        <w:jc w:val="center"/>
      </w:pPr>
      <w:r w:rsidRPr="00BA7E21">
        <w:t xml:space="preserve">Residentuuri vastuvõtueksami </w:t>
      </w:r>
    </w:p>
    <w:p w:rsidR="001F007B" w:rsidRPr="00BA7E21" w:rsidRDefault="001F007B">
      <w:pPr>
        <w:pStyle w:val="Heading1"/>
        <w:jc w:val="center"/>
      </w:pPr>
      <w:r w:rsidRPr="00BA7E21">
        <w:t>kordamisküsimused</w:t>
      </w:r>
    </w:p>
    <w:p w:rsidR="001F007B" w:rsidRPr="00BA7E21" w:rsidRDefault="001F007B">
      <w:pPr>
        <w:pStyle w:val="Heading1"/>
        <w:jc w:val="center"/>
        <w:rPr>
          <w:bCs/>
        </w:rPr>
      </w:pPr>
      <w:r w:rsidRPr="00BA7E21">
        <w:rPr>
          <w:b/>
          <w:bCs/>
        </w:rPr>
        <w:t>anestesioloogia ja intensiivravi</w:t>
      </w:r>
      <w:r w:rsidRPr="00BA7E21">
        <w:rPr>
          <w:bCs/>
        </w:rPr>
        <w:t xml:space="preserve"> erialal</w:t>
      </w:r>
    </w:p>
    <w:p w:rsidR="001F007B" w:rsidRPr="00BA7E21" w:rsidRDefault="000721DD">
      <w:pPr>
        <w:jc w:val="center"/>
      </w:pPr>
      <w:r w:rsidRPr="00BA7E21">
        <w:t>20</w:t>
      </w:r>
      <w:r w:rsidR="00A11FD7">
        <w:t>24</w:t>
      </w:r>
      <w:r w:rsidR="001F007B" w:rsidRPr="00BA7E21">
        <w:t>.a.</w:t>
      </w:r>
    </w:p>
    <w:p w:rsidR="001F007B" w:rsidRDefault="001F007B">
      <w:pPr>
        <w:rPr>
          <w:lang w:val="et-EE"/>
        </w:rPr>
      </w:pPr>
    </w:p>
    <w:p w:rsidR="001F007B" w:rsidRDefault="001F007B">
      <w:pPr>
        <w:rPr>
          <w:lang w:val="et-EE"/>
        </w:rPr>
      </w:pPr>
    </w:p>
    <w:p w:rsidR="001F007B" w:rsidRDefault="00E92006">
      <w:pPr>
        <w:numPr>
          <w:ilvl w:val="0"/>
          <w:numId w:val="1"/>
        </w:numPr>
        <w:tabs>
          <w:tab w:val="num" w:pos="540"/>
        </w:tabs>
        <w:rPr>
          <w:lang w:val="et-EE"/>
        </w:rPr>
      </w:pPr>
      <w:r>
        <w:rPr>
          <w:lang w:val="et-EE"/>
        </w:rPr>
        <w:t xml:space="preserve"> </w:t>
      </w:r>
      <w:r w:rsidR="001F007B">
        <w:rPr>
          <w:lang w:val="et-EE"/>
        </w:rPr>
        <w:t xml:space="preserve">Esmane südameseiskus, esmane </w:t>
      </w:r>
      <w:r w:rsidR="001F007B">
        <w:rPr>
          <w:noProof/>
          <w:lang w:val="et-EE"/>
        </w:rPr>
        <w:t>hingamisseiskus</w:t>
      </w:r>
      <w:r w:rsidR="001F007B">
        <w:rPr>
          <w:lang w:val="et-EE"/>
        </w:rPr>
        <w:t xml:space="preserve">. Kliinilise surma tunnused. </w:t>
      </w:r>
    </w:p>
    <w:p w:rsidR="001F007B" w:rsidRDefault="00E92006">
      <w:pPr>
        <w:numPr>
          <w:ilvl w:val="0"/>
          <w:numId w:val="1"/>
        </w:numPr>
        <w:tabs>
          <w:tab w:val="num" w:pos="540"/>
        </w:tabs>
        <w:rPr>
          <w:lang w:val="et-EE"/>
        </w:rPr>
      </w:pPr>
      <w:r>
        <w:rPr>
          <w:lang w:val="et-EE"/>
        </w:rPr>
        <w:t xml:space="preserve"> </w:t>
      </w:r>
      <w:r w:rsidR="00A11FD7">
        <w:rPr>
          <w:lang w:val="et-EE"/>
        </w:rPr>
        <w:t>E</w:t>
      </w:r>
      <w:r w:rsidR="001F007B">
        <w:rPr>
          <w:lang w:val="et-EE"/>
        </w:rPr>
        <w:t>lustamine kliinilisest surmast. Südameseiskuse vormid, tegutsemine erinevate südameseiskuse vormide puhul. Standardravimid taaselustamisel.</w:t>
      </w:r>
    </w:p>
    <w:p w:rsidR="001F007B" w:rsidRDefault="00E92006">
      <w:pPr>
        <w:numPr>
          <w:ilvl w:val="0"/>
          <w:numId w:val="1"/>
        </w:numPr>
        <w:tabs>
          <w:tab w:val="num" w:pos="540"/>
        </w:tabs>
        <w:rPr>
          <w:lang w:val="et-EE"/>
        </w:rPr>
      </w:pPr>
      <w:r>
        <w:rPr>
          <w:lang w:val="et-EE"/>
        </w:rPr>
        <w:t xml:space="preserve"> </w:t>
      </w:r>
      <w:r w:rsidR="001F007B">
        <w:rPr>
          <w:lang w:val="et-EE"/>
        </w:rPr>
        <w:t>Esmaabivõtted vabade hingamisteede tagamiseks.</w:t>
      </w:r>
    </w:p>
    <w:p w:rsidR="001F007B" w:rsidRDefault="00E92006">
      <w:pPr>
        <w:numPr>
          <w:ilvl w:val="0"/>
          <w:numId w:val="1"/>
        </w:numPr>
        <w:tabs>
          <w:tab w:val="num" w:pos="540"/>
        </w:tabs>
        <w:rPr>
          <w:lang w:val="et-EE"/>
        </w:rPr>
      </w:pPr>
      <w:r>
        <w:rPr>
          <w:lang w:val="et-EE"/>
        </w:rPr>
        <w:t xml:space="preserve"> </w:t>
      </w:r>
      <w:r w:rsidR="001F007B">
        <w:rPr>
          <w:lang w:val="et-EE"/>
        </w:rPr>
        <w:t>Haige ettevalmistus plaaniliseks operatsiooniks. Anesteesia riisiko. Anesteesia tüsistused.</w:t>
      </w:r>
    </w:p>
    <w:p w:rsidR="001F007B" w:rsidRDefault="00E92006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 xml:space="preserve"> </w:t>
      </w:r>
      <w:r w:rsidR="001F007B">
        <w:rPr>
          <w:noProof/>
          <w:lang w:val="et-EE"/>
        </w:rPr>
        <w:t xml:space="preserve">Haige jälgimine anesteesia ajal, pulssoksümeetria. </w:t>
      </w:r>
    </w:p>
    <w:p w:rsidR="001F007B" w:rsidRDefault="00E92006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 xml:space="preserve"> </w:t>
      </w:r>
      <w:r w:rsidR="001F007B">
        <w:rPr>
          <w:noProof/>
          <w:lang w:val="et-EE"/>
        </w:rPr>
        <w:t xml:space="preserve">Postoperatiivne ravikompleks plaanilises kirurgias, sagedasemad postoperatiivsed tüsistused ja nende profülaktika. </w:t>
      </w:r>
    </w:p>
    <w:p w:rsidR="001F007B" w:rsidRDefault="00E92006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 xml:space="preserve"> </w:t>
      </w:r>
      <w:r w:rsidR="001F007B">
        <w:rPr>
          <w:noProof/>
          <w:lang w:val="et-EE"/>
        </w:rPr>
        <w:t>Operatsioonijärgne valutustamine – põhimõtted, kasutatavad metoodikad, ravimite kõrvaltoimed</w:t>
      </w:r>
    </w:p>
    <w:p w:rsidR="001F007B" w:rsidRDefault="00E92006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 xml:space="preserve"> </w:t>
      </w:r>
      <w:r w:rsidR="001F007B">
        <w:rPr>
          <w:noProof/>
          <w:lang w:val="et-EE"/>
        </w:rPr>
        <w:t>Inimorganismi vedelikesüsteem, selle alajaotused. Na</w:t>
      </w:r>
      <w:r w:rsidR="001F007B">
        <w:rPr>
          <w:noProof/>
          <w:vertAlign w:val="superscript"/>
          <w:lang w:val="et-EE"/>
        </w:rPr>
        <w:t>+</w:t>
      </w:r>
      <w:r w:rsidR="001F007B">
        <w:rPr>
          <w:noProof/>
          <w:lang w:val="et-EE"/>
        </w:rPr>
        <w:t xml:space="preserve"> ja vee jaotumine rakusiseste ja rakuvälise vedelikuruumi vahel. </w:t>
      </w:r>
    </w:p>
    <w:p w:rsidR="001F007B" w:rsidRDefault="00E92006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 xml:space="preserve"> </w:t>
      </w:r>
      <w:r w:rsidR="001F007B">
        <w:rPr>
          <w:noProof/>
          <w:lang w:val="et-EE"/>
        </w:rPr>
        <w:t>Na</w:t>
      </w:r>
      <w:r w:rsidR="001F007B">
        <w:rPr>
          <w:noProof/>
          <w:vertAlign w:val="superscript"/>
          <w:lang w:val="et-EE"/>
        </w:rPr>
        <w:t>+</w:t>
      </w:r>
      <w:r w:rsidR="001F007B">
        <w:rPr>
          <w:noProof/>
          <w:lang w:val="et-EE"/>
        </w:rPr>
        <w:t xml:space="preserve"> ja vee jaotumine rakusisese ja rakuvälise vedelikuruumi vahel. Osmootne rõhk. 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bookmarkStart w:id="0" w:name="_GoBack"/>
      <w:bookmarkEnd w:id="0"/>
      <w:r>
        <w:rPr>
          <w:noProof/>
          <w:lang w:val="et-EE"/>
        </w:rPr>
        <w:t>Vedelikuvahetus väliskeskkonnaga seedetrakti, nahapinna ja kopsude kaudu.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 xml:space="preserve">Mõiste kolmas vedelikuruum. 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>Infusioon- ja transfusioonravi operatsiooniperioodil.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>Vedelikubilanss intensiivravis, operatsiooniaegse ja –järgse infusioonravi planeerimine. Glükoos infusioonravi komponendina.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>Osmolaarsuse ja  [Na</w:t>
      </w:r>
      <w:r>
        <w:rPr>
          <w:noProof/>
          <w:vertAlign w:val="superscript"/>
          <w:lang w:val="et-EE"/>
        </w:rPr>
        <w:t>+</w:t>
      </w:r>
      <w:r>
        <w:rPr>
          <w:noProof/>
          <w:lang w:val="et-EE"/>
        </w:rPr>
        <w:t xml:space="preserve">] häired – patofüsioloogia, ravitaktika. 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>Kaaliumi ainevahetus: jaotumine organismis, välisbilanss, defitsiit, kontsentratsioonimuutused vereplasmas.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 xml:space="preserve">Hüperkalieemia tekkepõhjused, patofüsioloogilised toimed, diagnostika, ravi. 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 xml:space="preserve">Hüpokalieemia tekkepõhjused, patofüsioloogilised toimed, diagnostika, ravi. 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 xml:space="preserve">Happe-alus tasakaal, seda reguleerivad organid, organismi puhversüsteemid. 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>Metaboolne atsidoos, respiratoorne atsidoos – tekkepõhjused, diagnostika, ravi.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 xml:space="preserve">Respiratoorne alkaloos, metaboolne alkaloos – tekkepõhjused, diagnostika, ravi. 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>
        <w:rPr>
          <w:noProof/>
          <w:lang w:val="et-EE"/>
        </w:rPr>
        <w:t xml:space="preserve">Äge verekaotus – sümptomaatika, ravi.  </w:t>
      </w:r>
    </w:p>
    <w:p w:rsidR="001F007B" w:rsidRDefault="001F007B">
      <w:pPr>
        <w:numPr>
          <w:ilvl w:val="0"/>
          <w:numId w:val="1"/>
        </w:numPr>
        <w:tabs>
          <w:tab w:val="num" w:pos="540"/>
        </w:tabs>
        <w:rPr>
          <w:lang w:val="et-EE"/>
        </w:rPr>
      </w:pPr>
      <w:r>
        <w:rPr>
          <w:noProof/>
          <w:lang w:val="et-EE"/>
        </w:rPr>
        <w:t>Hapniku transport organismis; faktorid, mis määravad südame m</w:t>
      </w:r>
      <w:r>
        <w:rPr>
          <w:lang w:val="et-EE"/>
        </w:rPr>
        <w:t>inutimahu.</w:t>
      </w:r>
    </w:p>
    <w:p w:rsidR="001F007B" w:rsidRPr="005A4558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 w:rsidRPr="005A4558">
        <w:rPr>
          <w:noProof/>
          <w:lang w:val="et-EE"/>
        </w:rPr>
        <w:t xml:space="preserve">Eluohtlikud südame rütmihäired. </w:t>
      </w:r>
    </w:p>
    <w:p w:rsidR="001F007B" w:rsidRPr="005A4558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 w:rsidRPr="005A4558">
        <w:rPr>
          <w:noProof/>
          <w:lang w:val="et-EE"/>
        </w:rPr>
        <w:t>Šokk: klassifikatsioon, kliiniline pilt, ravipõhimõtted.</w:t>
      </w:r>
    </w:p>
    <w:p w:rsidR="001F007B" w:rsidRPr="005A4558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 w:rsidRPr="005A4558">
        <w:rPr>
          <w:noProof/>
          <w:lang w:val="et-EE"/>
        </w:rPr>
        <w:t xml:space="preserve">Kriitilises (shoki-) seisundis haige jälgimine. Südame eelkoormuse hindamismeetodid. </w:t>
      </w:r>
    </w:p>
    <w:p w:rsidR="001F007B" w:rsidRPr="005A4558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 w:rsidRPr="005A4558">
        <w:rPr>
          <w:noProof/>
          <w:lang w:val="et-EE"/>
        </w:rPr>
        <w:t xml:space="preserve">Neerufunktsioon ja selle jälgimine intensiivravis. Oligo-anuuria käsitlus. </w:t>
      </w:r>
    </w:p>
    <w:p w:rsidR="001F007B" w:rsidRPr="005A4558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 w:rsidRPr="005A4558">
        <w:rPr>
          <w:noProof/>
          <w:lang w:val="et-EE"/>
        </w:rPr>
        <w:t>Hingamispuudulikkus: patogenees (arteriaalse hüpokseemia tekkemehhanismid), kliiniline pilt, ravivõtted.</w:t>
      </w:r>
    </w:p>
    <w:p w:rsidR="001F007B" w:rsidRPr="005A4558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 w:rsidRPr="005A4558">
        <w:rPr>
          <w:noProof/>
          <w:lang w:val="et-EE"/>
        </w:rPr>
        <w:t xml:space="preserve">Hingamispuudulikkuse diagnostika ja ravi. </w:t>
      </w:r>
    </w:p>
    <w:p w:rsidR="001F007B" w:rsidRPr="005A4558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 w:rsidRPr="005A4558">
        <w:rPr>
          <w:noProof/>
          <w:lang w:val="et-EE"/>
        </w:rPr>
        <w:t>Äge mitmeelundipuudulikkus: patogenees, kliiniline pilt, ravi.</w:t>
      </w:r>
    </w:p>
    <w:p w:rsidR="001F007B" w:rsidRPr="005A4558" w:rsidRDefault="001F007B">
      <w:pPr>
        <w:numPr>
          <w:ilvl w:val="0"/>
          <w:numId w:val="1"/>
        </w:numPr>
        <w:tabs>
          <w:tab w:val="num" w:pos="540"/>
        </w:tabs>
        <w:rPr>
          <w:noProof/>
          <w:lang w:val="et-EE"/>
        </w:rPr>
      </w:pPr>
      <w:r w:rsidRPr="005A4558">
        <w:rPr>
          <w:noProof/>
          <w:lang w:val="et-EE"/>
        </w:rPr>
        <w:t>Kooma: diferentsiaaldiagnostika, ravi.</w:t>
      </w:r>
    </w:p>
    <w:p w:rsidR="001F007B" w:rsidRDefault="001F007B">
      <w:pPr>
        <w:tabs>
          <w:tab w:val="num" w:pos="540"/>
        </w:tabs>
        <w:ind w:left="540" w:hanging="540"/>
      </w:pPr>
    </w:p>
    <w:p w:rsidR="001F007B" w:rsidRDefault="001F007B"/>
    <w:sectPr w:rsidR="001F007B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98" w:rsidRDefault="00F20698">
      <w:r>
        <w:separator/>
      </w:r>
    </w:p>
  </w:endnote>
  <w:endnote w:type="continuationSeparator" w:id="0">
    <w:p w:rsidR="00F20698" w:rsidRDefault="00F2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98" w:rsidRDefault="00F20698">
      <w:r>
        <w:separator/>
      </w:r>
    </w:p>
  </w:footnote>
  <w:footnote w:type="continuationSeparator" w:id="0">
    <w:p w:rsidR="00F20698" w:rsidRDefault="00F20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45B29"/>
    <w:multiLevelType w:val="hybridMultilevel"/>
    <w:tmpl w:val="FA4CF4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A5"/>
    <w:rsid w:val="000555A5"/>
    <w:rsid w:val="000721DD"/>
    <w:rsid w:val="001F007B"/>
    <w:rsid w:val="00247690"/>
    <w:rsid w:val="004653CE"/>
    <w:rsid w:val="004A65B5"/>
    <w:rsid w:val="005A4558"/>
    <w:rsid w:val="006440D2"/>
    <w:rsid w:val="0095618E"/>
    <w:rsid w:val="00A11FD7"/>
    <w:rsid w:val="00BA7E21"/>
    <w:rsid w:val="00CC50F5"/>
    <w:rsid w:val="00E92006"/>
    <w:rsid w:val="00F2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B03522"/>
  <w14:defaultImageDpi w14:val="0"/>
  <w15:docId w15:val="{468B8DF4-C0DC-4E8A-9B71-25C79454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Residentuuri vastuvõtueksami</vt:lpstr>
      <vt:lpstr>Residentuuri vastuvõtueksami</vt:lpstr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Residentuuri vastuvõtueksami</dc:title>
  <dc:subject/>
  <dc:creator>Tiina</dc:creator>
  <cp:keywords/>
  <dc:description/>
  <cp:lastModifiedBy>Halja Suss</cp:lastModifiedBy>
  <cp:revision>4</cp:revision>
  <dcterms:created xsi:type="dcterms:W3CDTF">2024-04-24T09:47:00Z</dcterms:created>
  <dcterms:modified xsi:type="dcterms:W3CDTF">2024-04-30T07:44:00Z</dcterms:modified>
</cp:coreProperties>
</file>