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FA" w:rsidRPr="002C37C8" w:rsidRDefault="00A356FA" w:rsidP="00A356FA">
      <w:pPr>
        <w:pStyle w:val="Heading1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</w:pPr>
      <w:r w:rsidRPr="002C37C8">
        <w:rPr>
          <w:rFonts w:ascii="Times New Roman" w:hAnsi="Times New Roman" w:cs="Times New Roman"/>
          <w:noProof/>
          <w:color w:val="auto"/>
          <w:sz w:val="24"/>
          <w:szCs w:val="24"/>
          <w:lang w:val="et-EE"/>
        </w:rPr>
        <w:t>Residentuuri vastuvõtueksami kordamisküsimused</w:t>
      </w:r>
    </w:p>
    <w:p w:rsidR="00A356FA" w:rsidRPr="002C37C8" w:rsidRDefault="00A356FA" w:rsidP="00A356FA">
      <w:pPr>
        <w:pStyle w:val="Heading1"/>
        <w:jc w:val="center"/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</w:pPr>
      <w:r w:rsidRPr="002C37C8"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lang w:val="et-EE"/>
        </w:rPr>
        <w:t xml:space="preserve"> taastusravi eriala spordimeditsiini</w:t>
      </w:r>
      <w:r w:rsidRPr="002C37C8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t xml:space="preserve"> kõrvalerialal</w:t>
      </w:r>
      <w:r w:rsidRPr="002C37C8">
        <w:rPr>
          <w:rFonts w:ascii="Times New Roman" w:hAnsi="Times New Roman" w:cs="Times New Roman"/>
          <w:bCs/>
          <w:noProof/>
          <w:color w:val="auto"/>
          <w:sz w:val="24"/>
          <w:szCs w:val="24"/>
          <w:lang w:val="et-EE"/>
        </w:rPr>
        <w:br/>
      </w:r>
    </w:p>
    <w:p w:rsidR="00A356FA" w:rsidRPr="002C37C8" w:rsidRDefault="004F798A" w:rsidP="00A356FA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2024</w:t>
      </w:r>
      <w:bookmarkStart w:id="0" w:name="_GoBack"/>
      <w:bookmarkEnd w:id="0"/>
      <w:r w:rsidR="00A356FA" w:rsidRPr="002C37C8">
        <w:rPr>
          <w:rFonts w:ascii="Times New Roman" w:hAnsi="Times New Roman"/>
          <w:noProof/>
          <w:sz w:val="24"/>
          <w:szCs w:val="24"/>
        </w:rPr>
        <w:t>.a.</w:t>
      </w:r>
    </w:p>
    <w:p w:rsidR="00A610F1" w:rsidRPr="00E2074D" w:rsidRDefault="00A610F1" w:rsidP="00A610F1">
      <w:pPr>
        <w:rPr>
          <w:rFonts w:ascii="Times New Roman" w:hAnsi="Times New Roman"/>
          <w:noProof/>
          <w:sz w:val="24"/>
          <w:szCs w:val="24"/>
        </w:rPr>
      </w:pP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Spordimeditsiinilised (SM) tegevusvaldkonnad. SM terviseuu</w:t>
      </w:r>
      <w:r w:rsidR="00957EAF" w:rsidRPr="00E2074D">
        <w:rPr>
          <w:rFonts w:ascii="Times New Roman" w:hAnsi="Times New Roman"/>
          <w:noProof/>
          <w:sz w:val="24"/>
          <w:szCs w:val="24"/>
        </w:rPr>
        <w:t>ringute eesmärgid, sihtgrupid, l</w:t>
      </w:r>
      <w:r w:rsidRPr="00E2074D">
        <w:rPr>
          <w:rFonts w:ascii="Times New Roman" w:hAnsi="Times New Roman"/>
          <w:noProof/>
          <w:sz w:val="24"/>
          <w:szCs w:val="24"/>
        </w:rPr>
        <w:t xml:space="preserve">äbiviimise  tingimused.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Sportimine ja tervis. Treeningkoormuste  mõju inimese organismile (lihased, hingamissüsteem, südame-veresoonkond jne). „Sportlase südame“ korral asetleidvad muutused (elektrilised, funktsionaalsed, struktuursed). Dünaamilise ja staatilise iseloomuga koormuse mõju vereringele.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Kehaline aktiivsus ja kroonilised haigused (ülekaal/rasvumine, </w:t>
      </w:r>
      <w:r w:rsidR="00957EAF" w:rsidRPr="00E2074D">
        <w:rPr>
          <w:rFonts w:ascii="Times New Roman" w:hAnsi="Times New Roman"/>
          <w:noProof/>
          <w:sz w:val="24"/>
          <w:szCs w:val="24"/>
        </w:rPr>
        <w:t>diabeet, hüpertensioon, südame-</w:t>
      </w:r>
      <w:r w:rsidRPr="00E2074D">
        <w:rPr>
          <w:rFonts w:ascii="Times New Roman" w:hAnsi="Times New Roman"/>
          <w:noProof/>
          <w:sz w:val="24"/>
          <w:szCs w:val="24"/>
        </w:rPr>
        <w:t xml:space="preserve">veresoonkonna haigused, neeruhaigused, osteoporoos, osteoartriit). Haigused ja seisundid, mille korral on kehaline treening vastunäidustatud.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Tervisekahjustused spordis, peamised eksogeensed ja endogeensed kahjustavad tegurid. Äkksurmad spordis, nende peamised põhjused. Kardiaalne äkksurm, kardiaalse äkksurma peamised põhjused spordis. Kardiomüopaatiad, hüpertroofiline kardiomüopaatia. Südame-veresoonkonna ülepingutussündroomi teket soodustavad tegurid, sellele viitavad sümptomid. Äge südame-veresoonkonna puudulikkus. Mitraalklapi prolaps. Marfani sündroom. WPW sündroom. Südame rütmihäirete põhjused. Ajuvereringe häired, sünkoobid/presünkoobid. Hüpoglükeemia. Hüpertermia e keha liigsoojus, selle ennetamine. Vedelikuvaeguse tunnused, selle mõju kehalisele töövõimele. Lokaalne külmakahjustus. Hüpotermia e vaegsoojumus. Külm kliima ja kehaline töövõime. Äge ja krooniline mäestikuhaigus. </w:t>
      </w:r>
    </w:p>
    <w:p w:rsidR="00A610F1" w:rsidRPr="00E2074D" w:rsidRDefault="00957EAF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Ületreening (ÜT). ÜT, ÜT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 sündroomi, üleväsimuse mõisted. Erinevad hüpoteesid ÜT tekkimisel. ÜT kategooriad (sümpaatiline, parasüm</w:t>
      </w:r>
      <w:r w:rsidRPr="00E2074D">
        <w:rPr>
          <w:rFonts w:ascii="Times New Roman" w:hAnsi="Times New Roman"/>
          <w:noProof/>
          <w:sz w:val="24"/>
          <w:szCs w:val="24"/>
        </w:rPr>
        <w:t xml:space="preserve">paatiline). ÜT </w:t>
      </w:r>
      <w:r w:rsidR="00A610F1" w:rsidRPr="00E2074D">
        <w:rPr>
          <w:rFonts w:ascii="Times New Roman" w:hAnsi="Times New Roman"/>
          <w:noProof/>
          <w:sz w:val="24"/>
          <w:szCs w:val="24"/>
        </w:rPr>
        <w:t>põhjused. ÜT-le iseloomulikud</w:t>
      </w:r>
      <w:r w:rsidRPr="00E2074D">
        <w:rPr>
          <w:rFonts w:ascii="Times New Roman" w:hAnsi="Times New Roman"/>
          <w:noProof/>
          <w:sz w:val="24"/>
          <w:szCs w:val="24"/>
        </w:rPr>
        <w:t xml:space="preserve"> tunnused. Vajalikud meetmed ÜT korral. ÜT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 ennetamine.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Söömishäired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ja häirunud söömiskäitumine </w:t>
      </w:r>
      <w:r w:rsidRPr="00E2074D">
        <w:rPr>
          <w:rFonts w:ascii="Times New Roman" w:hAnsi="Times New Roman"/>
          <w:noProof/>
          <w:sz w:val="24"/>
          <w:szCs w:val="24"/>
        </w:rPr>
        <w:t xml:space="preserve">spordis.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Madal energiatarbimine spordis </w:t>
      </w:r>
      <w:r w:rsidR="003F2634" w:rsidRPr="00E2074D">
        <w:rPr>
          <w:rFonts w:ascii="Times New Roman" w:hAnsi="Times New Roman"/>
          <w:noProof/>
          <w:sz w:val="24"/>
          <w:szCs w:val="24"/>
        </w:rPr>
        <w:t>(</w:t>
      </w:r>
      <w:r w:rsidR="003F2634" w:rsidRPr="00E2074D">
        <w:rPr>
          <w:rFonts w:ascii="Times New Roman" w:hAnsi="Times New Roman"/>
          <w:i/>
          <w:noProof/>
          <w:sz w:val="24"/>
          <w:szCs w:val="24"/>
        </w:rPr>
        <w:t>relative energy deficit in sport</w:t>
      </w:r>
      <w:r w:rsidR="003F2634" w:rsidRPr="00E2074D">
        <w:rPr>
          <w:rFonts w:ascii="Times New Roman" w:hAnsi="Times New Roman"/>
          <w:noProof/>
          <w:sz w:val="24"/>
          <w:szCs w:val="24"/>
        </w:rPr>
        <w:t xml:space="preserve">,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REDs), sellele iseloomulikud sümptomid.  </w:t>
      </w:r>
      <w:r w:rsidRPr="00E2074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610F1" w:rsidRPr="00E2074D" w:rsidRDefault="00957EAF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Koormusest indutseeritud bronhokonstriktsioon (KIB). KI</w:t>
      </w:r>
      <w:r w:rsidR="00A610F1" w:rsidRPr="00E2074D">
        <w:rPr>
          <w:rFonts w:ascii="Times New Roman" w:hAnsi="Times New Roman"/>
          <w:noProof/>
          <w:sz w:val="24"/>
          <w:szCs w:val="24"/>
        </w:rPr>
        <w:t>B tekkemehhanismid, iseloomulikud sümptomid, erinev</w:t>
      </w:r>
      <w:r w:rsidRPr="00E2074D">
        <w:rPr>
          <w:rFonts w:ascii="Times New Roman" w:hAnsi="Times New Roman"/>
          <w:noProof/>
          <w:sz w:val="24"/>
          <w:szCs w:val="24"/>
        </w:rPr>
        <w:t>us bronhiaalastmast. Uuringud KI</w:t>
      </w:r>
      <w:r w:rsidR="00A610F1" w:rsidRPr="00E2074D">
        <w:rPr>
          <w:rFonts w:ascii="Times New Roman" w:hAnsi="Times New Roman"/>
          <w:noProof/>
          <w:sz w:val="24"/>
          <w:szCs w:val="24"/>
        </w:rPr>
        <w:t>B diagnoosimiseks. K</w:t>
      </w:r>
      <w:r w:rsidRPr="00E2074D">
        <w:rPr>
          <w:rFonts w:ascii="Times New Roman" w:hAnsi="Times New Roman"/>
          <w:noProof/>
          <w:sz w:val="24"/>
          <w:szCs w:val="24"/>
        </w:rPr>
        <w:t>oormustest KI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B </w:t>
      </w:r>
      <w:r w:rsidRPr="00E2074D">
        <w:rPr>
          <w:rFonts w:ascii="Times New Roman" w:hAnsi="Times New Roman"/>
          <w:noProof/>
          <w:sz w:val="24"/>
          <w:szCs w:val="24"/>
        </w:rPr>
        <w:t>diagnostikas. Madala ja kõrge KI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B riskiga spordialad. </w:t>
      </w:r>
    </w:p>
    <w:p w:rsidR="00A610F1" w:rsidRPr="00E2074D" w:rsidRDefault="00957EAF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Rauavaegusaneemia</w:t>
      </w:r>
      <w:r w:rsidR="00A610F1" w:rsidRPr="00E2074D">
        <w:rPr>
          <w:rFonts w:ascii="Times New Roman" w:hAnsi="Times New Roman"/>
          <w:noProof/>
          <w:sz w:val="24"/>
          <w:szCs w:val="24"/>
        </w:rPr>
        <w:t xml:space="preserve"> spordis: põhjused, riskirühmad, sümptomid. Uuringud rauavaegusaneemia kahtlusel.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Spordimeditsiiniline terviseuuring. SM terviseuuringu etapid (struktuur): anamnees, füüsikaline uuring, funktsionaalne uuring.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lastRenderedPageBreak/>
        <w:t xml:space="preserve">Kehalise arengu ja ülekaalu hindamise meetodid SM-s. Kehamassi indeks. Keha </w:t>
      </w:r>
      <w:r w:rsidR="00A85D1B" w:rsidRPr="00E2074D">
        <w:rPr>
          <w:rFonts w:ascii="Times New Roman" w:hAnsi="Times New Roman"/>
          <w:noProof/>
          <w:sz w:val="24"/>
          <w:szCs w:val="24"/>
        </w:rPr>
        <w:t xml:space="preserve">koostise määramise metoodikad. </w:t>
      </w:r>
      <w:r w:rsidRPr="00E2074D">
        <w:rPr>
          <w:rFonts w:ascii="Times New Roman" w:hAnsi="Times New Roman"/>
          <w:noProof/>
          <w:sz w:val="24"/>
          <w:szCs w:val="24"/>
        </w:rPr>
        <w:t xml:space="preserve">Ala- ja ülekaalu hindamine. „Õuna“- ja „pirni“-tüüpi rasvkoe paiknemine/rasvumine.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Koormustestide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 näidustused, vastunäidustused.</w:t>
      </w:r>
      <w:r w:rsidR="00957EAF" w:rsidRPr="00E2074D">
        <w:rPr>
          <w:rFonts w:ascii="Times New Roman" w:hAnsi="Times New Roman"/>
          <w:noProof/>
          <w:sz w:val="24"/>
          <w:szCs w:val="24"/>
        </w:rPr>
        <w:t xml:space="preserve"> 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Koormustestide liigid ja koormuste planeerimise põhimõtted. </w:t>
      </w:r>
      <w:r w:rsidR="00957EAF" w:rsidRPr="00E2074D">
        <w:rPr>
          <w:rFonts w:ascii="Times New Roman" w:hAnsi="Times New Roman"/>
          <w:noProof/>
          <w:sz w:val="24"/>
          <w:szCs w:val="24"/>
        </w:rPr>
        <w:t xml:space="preserve">Koormustestide läbiviimise üldised printsiibid. </w:t>
      </w:r>
      <w:r w:rsidRPr="00E2074D">
        <w:rPr>
          <w:rFonts w:ascii="Times New Roman" w:hAnsi="Times New Roman"/>
          <w:noProof/>
          <w:sz w:val="24"/>
          <w:szCs w:val="24"/>
        </w:rPr>
        <w:t>Koormustesti lõpetamise kriteeriumid. Üldise kehalise töövõime määramine, PWC170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 (m</w:t>
      </w:r>
      <w:r w:rsidRPr="00E2074D">
        <w:rPr>
          <w:rFonts w:ascii="Times New Roman" w:hAnsi="Times New Roman"/>
          <w:noProof/>
          <w:sz w:val="24"/>
          <w:szCs w:val="24"/>
        </w:rPr>
        <w:t>ida näitab, mis seaduspärasusel põhineb (valemit ei ole vaja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 pähe õppida</w:t>
      </w:r>
      <w:r w:rsidRPr="00E2074D">
        <w:rPr>
          <w:rFonts w:ascii="Times New Roman" w:hAnsi="Times New Roman"/>
          <w:noProof/>
          <w:sz w:val="24"/>
          <w:szCs w:val="24"/>
        </w:rPr>
        <w:t>)</w:t>
      </w:r>
      <w:r w:rsidR="002D78D1" w:rsidRPr="00E2074D">
        <w:rPr>
          <w:rFonts w:ascii="Times New Roman" w:hAnsi="Times New Roman"/>
          <w:noProof/>
          <w:sz w:val="24"/>
          <w:szCs w:val="24"/>
        </w:rPr>
        <w:t>)</w:t>
      </w:r>
      <w:r w:rsidRPr="00E2074D">
        <w:rPr>
          <w:rFonts w:ascii="Times New Roman" w:hAnsi="Times New Roman"/>
          <w:noProof/>
          <w:sz w:val="24"/>
          <w:szCs w:val="24"/>
        </w:rPr>
        <w:t xml:space="preserve">. Südame löögisagedus (SLS) puhkeolekus, submaksimaalsetel ja maksimaalsetel koormustel. SLS taastumise hindamine koormusjärgselt. Maksimaalne ealine eeldatav </w:t>
      </w:r>
      <w:r w:rsidR="002D78D1" w:rsidRPr="00E2074D">
        <w:rPr>
          <w:rFonts w:ascii="Times New Roman" w:hAnsi="Times New Roman"/>
          <w:noProof/>
          <w:sz w:val="24"/>
          <w:szCs w:val="24"/>
        </w:rPr>
        <w:t>SLS</w:t>
      </w:r>
      <w:r w:rsidRPr="00E2074D">
        <w:rPr>
          <w:rFonts w:ascii="Times New Roman" w:hAnsi="Times New Roman"/>
          <w:noProof/>
          <w:sz w:val="24"/>
          <w:szCs w:val="24"/>
        </w:rPr>
        <w:t xml:space="preserve"> (valem). Vererõhu reaktsioon kehalisele koormusele ja selle taastumine koormusjärgselt. Sagedamini esinevad vererõhu reaktsioonitüübid.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Kardiopulmonaalne koormustest (KPKT). 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KPKT näidustused. </w:t>
      </w:r>
      <w:r w:rsidRPr="00E2074D">
        <w:rPr>
          <w:rFonts w:ascii="Times New Roman" w:hAnsi="Times New Roman"/>
          <w:noProof/>
          <w:sz w:val="24"/>
          <w:szCs w:val="24"/>
        </w:rPr>
        <w:t xml:space="preserve">Peamised ning täiendavad KPKT-l mõõdetavad funktsionaalsed näitajad. Maksimaalne hapnikutarbimise võime, seda limiteerivad tegurid.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Elektrokardiograafia (EKG). Normaalne EKG (EKG elemendid, südame rütm, elektriline telg). </w:t>
      </w:r>
      <w:r w:rsidR="002D78D1" w:rsidRPr="00E2074D">
        <w:rPr>
          <w:rFonts w:ascii="Times New Roman" w:hAnsi="Times New Roman"/>
          <w:noProof/>
          <w:sz w:val="24"/>
          <w:szCs w:val="24"/>
        </w:rPr>
        <w:t>Sportlase EKG-le</w:t>
      </w:r>
      <w:r w:rsidRPr="00E2074D">
        <w:rPr>
          <w:rFonts w:ascii="Times New Roman" w:hAnsi="Times New Roman"/>
          <w:noProof/>
          <w:sz w:val="24"/>
          <w:szCs w:val="24"/>
        </w:rPr>
        <w:t xml:space="preserve"> iseloomulikud tunnused. Sagedasemad rütmihäired.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Spiromeetria. Ventilatoorse funktsiooni testi peamised parameet</w:t>
      </w:r>
      <w:r w:rsidR="002D78D1" w:rsidRPr="00E2074D">
        <w:rPr>
          <w:rFonts w:ascii="Times New Roman" w:hAnsi="Times New Roman"/>
          <w:noProof/>
          <w:sz w:val="24"/>
          <w:szCs w:val="24"/>
        </w:rPr>
        <w:t>rid (FVC, FEV1, FEV1%FVC</w:t>
      </w:r>
      <w:r w:rsidRPr="00E2074D">
        <w:rPr>
          <w:rFonts w:ascii="Times New Roman" w:hAnsi="Times New Roman"/>
          <w:noProof/>
          <w:sz w:val="24"/>
          <w:szCs w:val="24"/>
        </w:rPr>
        <w:t xml:space="preserve"> jt), nende tähendus. Bronhodilataatortesti teostamise põhiprintsiibid.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Olulisemad laboratoorsed analüüsid sportlastel (hemogramm, ferritiin, C-reaktiivne valk, aminotransferaasid, kreatiini kinaas, uurea, magneesium, laktaat). </w:t>
      </w:r>
    </w:p>
    <w:p w:rsidR="00A610F1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 xml:space="preserve">Spordivigastused. Klassifikatsioon. Erinevate kudede kohanemine treeningutega. Spordivigastuste uurimine. Ägedad traumad. Lihas/kõõluse rebendid, raskusastmed. Sidemete vigastused, raskusastmed ulatuse järgi. </w:t>
      </w:r>
      <w:r w:rsidR="002D78D1" w:rsidRPr="00E2074D">
        <w:rPr>
          <w:rFonts w:ascii="Times New Roman" w:hAnsi="Times New Roman"/>
          <w:noProof/>
          <w:sz w:val="24"/>
          <w:szCs w:val="24"/>
        </w:rPr>
        <w:t xml:space="preserve">Esmaabi kinnise sporditrauma korral. Külmaravi printsiibid, võimalused. Ülekoormusvigastuste põhjused (sisemised ja välised faktorid). </w:t>
      </w:r>
      <w:r w:rsidRPr="00E2074D">
        <w:rPr>
          <w:rFonts w:ascii="Times New Roman" w:hAnsi="Times New Roman"/>
          <w:noProof/>
          <w:sz w:val="24"/>
          <w:szCs w:val="24"/>
        </w:rPr>
        <w:t xml:space="preserve">Sagedasemad ülekoormusvigastused. </w:t>
      </w:r>
    </w:p>
    <w:p w:rsidR="004E30BA" w:rsidRPr="00E2074D" w:rsidRDefault="00A610F1" w:rsidP="00A85D1B">
      <w:pPr>
        <w:jc w:val="both"/>
        <w:rPr>
          <w:rFonts w:ascii="Times New Roman" w:hAnsi="Times New Roman"/>
          <w:noProof/>
          <w:sz w:val="24"/>
          <w:szCs w:val="24"/>
        </w:rPr>
      </w:pPr>
      <w:r w:rsidRPr="00E2074D">
        <w:rPr>
          <w:rFonts w:ascii="Times New Roman" w:hAnsi="Times New Roman"/>
          <w:noProof/>
          <w:sz w:val="24"/>
          <w:szCs w:val="24"/>
        </w:rPr>
        <w:t>Tugi-liikumisaparaadi (TLA) uurimine</w:t>
      </w:r>
      <w:r w:rsidR="002D78D1" w:rsidRPr="00E2074D">
        <w:rPr>
          <w:rFonts w:ascii="Times New Roman" w:hAnsi="Times New Roman"/>
          <w:noProof/>
          <w:sz w:val="24"/>
          <w:szCs w:val="24"/>
        </w:rPr>
        <w:t>.</w:t>
      </w:r>
      <w:r w:rsidRPr="00E2074D">
        <w:rPr>
          <w:rFonts w:ascii="Times New Roman" w:hAnsi="Times New Roman"/>
          <w:noProof/>
          <w:sz w:val="24"/>
          <w:szCs w:val="24"/>
        </w:rPr>
        <w:t xml:space="preserve"> Anamnees erinevate tugi-liikumisaparaadi haiguste puhul. Vaatlus TLA uurimises. Rühi hindamine vaatluse teel, normaalne rüht. Erinevad rühi kõrvalekalded. Pehmete kudede palpatsioon, t</w:t>
      </w:r>
      <w:r w:rsidR="002D78D1" w:rsidRPr="00E2074D">
        <w:rPr>
          <w:rFonts w:ascii="Times New Roman" w:hAnsi="Times New Roman"/>
          <w:noProof/>
          <w:sz w:val="24"/>
          <w:szCs w:val="24"/>
        </w:rPr>
        <w:t>ähtsus TLA uurimises. Liigeste u</w:t>
      </w:r>
      <w:r w:rsidRPr="00E2074D">
        <w:rPr>
          <w:rFonts w:ascii="Times New Roman" w:hAnsi="Times New Roman"/>
          <w:noProof/>
          <w:sz w:val="24"/>
          <w:szCs w:val="24"/>
        </w:rPr>
        <w:t xml:space="preserve">urimine. Pöia seisundi hindamine: pikivõlv, ristivõlv. </w:t>
      </w:r>
      <w:r w:rsidR="002D78D1" w:rsidRPr="00E2074D">
        <w:rPr>
          <w:rFonts w:ascii="Times New Roman" w:hAnsi="Times New Roman"/>
          <w:noProof/>
          <w:sz w:val="24"/>
          <w:szCs w:val="24"/>
        </w:rPr>
        <w:t>Funktsionaalsed testid.</w:t>
      </w:r>
      <w:r w:rsidRPr="00E2074D">
        <w:rPr>
          <w:rFonts w:ascii="Times New Roman" w:hAnsi="Times New Roman"/>
          <w:noProof/>
          <w:sz w:val="24"/>
          <w:szCs w:val="24"/>
        </w:rPr>
        <w:t xml:space="preserve"> </w:t>
      </w:r>
    </w:p>
    <w:sectPr w:rsidR="004E30BA" w:rsidRPr="00E2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F1"/>
    <w:rsid w:val="002C37C8"/>
    <w:rsid w:val="002D2C56"/>
    <w:rsid w:val="002D3D9F"/>
    <w:rsid w:val="002D78D1"/>
    <w:rsid w:val="003E357E"/>
    <w:rsid w:val="003F2634"/>
    <w:rsid w:val="00452641"/>
    <w:rsid w:val="004E30BA"/>
    <w:rsid w:val="004F798A"/>
    <w:rsid w:val="005F6683"/>
    <w:rsid w:val="00837A82"/>
    <w:rsid w:val="00957EAF"/>
    <w:rsid w:val="009C6CC5"/>
    <w:rsid w:val="00A356FA"/>
    <w:rsid w:val="00A610F1"/>
    <w:rsid w:val="00A85D1B"/>
    <w:rsid w:val="00DF650C"/>
    <w:rsid w:val="00E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8B811"/>
  <w14:defaultImageDpi w14:val="0"/>
  <w15:docId w15:val="{390D6D17-8317-4CBD-8362-7DA9B12F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6F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957E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57EAF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57EAF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57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57EAF"/>
    <w:rPr>
      <w:rFonts w:cs="Times New Roman"/>
      <w:b/>
      <w:bCs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7EAF"/>
    <w:rPr>
      <w:rFonts w:ascii="Segoe UI" w:hAnsi="Segoe UI" w:cs="Segoe UI"/>
      <w:sz w:val="18"/>
      <w:szCs w:val="18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56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Ülikooli Kliinikum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Halja Suss</cp:lastModifiedBy>
  <cp:revision>3</cp:revision>
  <cp:lastPrinted>2019-03-01T06:37:00Z</cp:lastPrinted>
  <dcterms:created xsi:type="dcterms:W3CDTF">2024-05-03T08:07:00Z</dcterms:created>
  <dcterms:modified xsi:type="dcterms:W3CDTF">2024-05-03T08:08:00Z</dcterms:modified>
</cp:coreProperties>
</file>