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A" w:rsidRDefault="0039703A">
      <w:pPr>
        <w:pStyle w:val="Heading1"/>
        <w:jc w:val="center"/>
        <w:rPr>
          <w:b w:val="0"/>
          <w:bCs w:val="0"/>
        </w:rPr>
      </w:pPr>
    </w:p>
    <w:p w:rsidR="0039703A" w:rsidRDefault="0039703A">
      <w:pPr>
        <w:rPr>
          <w:noProof/>
          <w:lang w:val="et-EE"/>
        </w:rPr>
      </w:pPr>
    </w:p>
    <w:p w:rsidR="0039703A" w:rsidRPr="00B400FD" w:rsidRDefault="0047147E" w:rsidP="0047147E">
      <w:pPr>
        <w:jc w:val="center"/>
        <w:rPr>
          <w:bCs/>
          <w:noProof/>
          <w:lang w:val="et-EE"/>
        </w:rPr>
      </w:pPr>
      <w:r w:rsidRPr="00B400FD">
        <w:rPr>
          <w:lang w:val="cs-CZ"/>
        </w:rPr>
        <w:t>Residentuuri vastuvõtueksami kordamisküsimused</w:t>
      </w:r>
      <w:r w:rsidRPr="00B400FD">
        <w:t xml:space="preserve"> </w:t>
      </w:r>
      <w:r w:rsidR="004F2A97" w:rsidRPr="00B400FD">
        <w:rPr>
          <w:bCs/>
          <w:noProof/>
          <w:lang w:val="et-EE"/>
        </w:rPr>
        <w:t>kordamisküsimused</w:t>
      </w:r>
      <w:r w:rsidR="00BF610F" w:rsidRPr="00B400FD">
        <w:rPr>
          <w:bCs/>
          <w:noProof/>
          <w:lang w:val="et-EE"/>
        </w:rPr>
        <w:t xml:space="preserve"> </w:t>
      </w:r>
      <w:r w:rsidRPr="00B400FD">
        <w:rPr>
          <w:b/>
          <w:bCs/>
          <w:noProof/>
          <w:lang w:val="et-EE"/>
        </w:rPr>
        <w:t>gastroenteroloogia</w:t>
      </w:r>
      <w:r w:rsidRPr="00B400FD">
        <w:rPr>
          <w:bCs/>
          <w:noProof/>
          <w:lang w:val="et-EE"/>
        </w:rPr>
        <w:t xml:space="preserve"> erialal </w:t>
      </w:r>
      <w:r w:rsidR="00BF610F" w:rsidRPr="00B400FD">
        <w:rPr>
          <w:bCs/>
          <w:noProof/>
          <w:lang w:val="et-EE"/>
        </w:rPr>
        <w:t>2019.a.</w:t>
      </w:r>
    </w:p>
    <w:p w:rsidR="0039703A" w:rsidRDefault="0039703A">
      <w:pPr>
        <w:rPr>
          <w:b/>
          <w:bCs/>
          <w:noProof/>
          <w:lang w:val="et-EE"/>
        </w:rPr>
      </w:pPr>
    </w:p>
    <w:p w:rsidR="0039703A" w:rsidRDefault="0039703A">
      <w:pPr>
        <w:rPr>
          <w:b/>
          <w:bCs/>
          <w:noProof/>
          <w:lang w:val="et-EE"/>
        </w:rPr>
      </w:pP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1.Gastrointestinaalse endoskoopia (gastroskoopia, koloskoopia, endoskoopilise retrograadse kolangiograafia) näidustused, ettevalmistus, tüsistused.Raviendoskoopia.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2.Gastroösofageaalne reflukshaigus:olemus,diagnoosimine,tüsistused,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3. Teised söögitoru haigused, olemus: akalaasia, ösofagiit, divertiikulid, hiaatusesong.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4.Helicobacter pylori osa peptilise haavandi tekkes, HPdiagnoosimine.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5.Peptiline haavand: sümptomid, diagnoosimine, tüsistused.</w:t>
      </w:r>
      <w:bookmarkStart w:id="0" w:name="_GoBack"/>
      <w:bookmarkEnd w:id="0"/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6.Helicobacter pylori infektsiooni ravi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7.Peptilise haavandi ravi: antatsiidid, antisekretoorne ravi, tsütoprotektiivne ravi, Helicobacter pylori infektsiooni ravi, säilitusravi mõiste ja näidustused.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8.NSAID haavand: olemus, seos helikobakteritega,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9.Seedetrakti ülaosa verejooks: põhjused, diagnoosimise ja ravi taktika.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10.Funktsionaalne düspepsia: klassifikatsioon, sümptomid,  diagnoosimine,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11.Äge ja krooniline gastriit.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12.Malabsorptsiooni sündroom: mõiste, diagnoosimine.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13.Kõhulahtisuse klassifikatsioon.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14.Hüpolaktaasia: esinemissagedus, diagnoosimine.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15.Gluteenenteropaatia: mõiste, diagnoosimine, ravi põhimõtted.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16.Peensoolebiopsia näidustused ja diagnostiline tähendus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17.Soole ärritussündroom: diagnoosimine, ravi võimalused.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18.Põletikuline soolehaigus: klassifikatsioon, etioloogia, sümptomid, tüsistused.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19.Põletikulise soolehaiguse soolevälised ilmingud.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20.Haavandilise koliidi ja Crohni tõve eristamine.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21.Haavandilise koliidi ägenemise tunnused.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22.Haavandilise koliidi ravi: glükokortikoidravi, 5ASA, säilitusravi, kirurgiline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23.Crohni tõve põhimõtted.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24.Kroonilise hepatiidi kliiniline klassifikatsioon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25.Krooniline B-hepatiit: kulg, diagnoosimine,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26.Krooniline C- hepatiit: kulg, diagnoosimine,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27.Kroonilise C-hepatiidi ekstrahepaatilised ilmingud.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28.Maksa alkoholitõbi.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29.Autoimmuunne hepatiit: mõiste, vormid, diagnoosimine,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30.Primaarne biliaarne maksatsirroos: olemus, diagnoosimine, kulg ja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31.Maksatsirroos:  mõiste, kliiniline klassifikatsioon, diagnoosimise põhimõtted.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32.Portaalhüpertensiooni sündroom: mõiste, patogenees,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33.Astsiidi tekkemehhanism ja ravi. Spontaanne bakteriaalne peritoniit.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34.Portosüsteemne entsefalopaatia:olemus, patogenees, diagnoosimine, ravi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35.Healoomulised hüperbilirubinemiad: mõiste, klassifikatsioon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36.Sapikivitõbi: esinemissagedus, riskitegurid. Sapikivi tekkemehhanism.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37.Sapikivitõbi: kulg ja sümptomid.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38.Sapikivitõve ravi. Ühissapijuha kivi ravi.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39.Äge pankreatiit: tekkemehhanism, kulg, sümptomid.</w:t>
      </w:r>
    </w:p>
    <w:p w:rsidR="0039703A" w:rsidRDefault="004F2A97">
      <w:pPr>
        <w:rPr>
          <w:noProof/>
          <w:lang w:val="et-EE"/>
        </w:rPr>
      </w:pPr>
      <w:r>
        <w:rPr>
          <w:noProof/>
          <w:lang w:val="et-EE"/>
        </w:rPr>
        <w:t>40.Ägeda pankreatiidi diagnoosimine, ravi.</w:t>
      </w:r>
    </w:p>
    <w:p w:rsidR="0039703A" w:rsidRDefault="004F2A97">
      <w:pPr>
        <w:rPr>
          <w:b/>
          <w:bCs/>
          <w:noProof/>
          <w:lang w:val="et-EE"/>
        </w:rPr>
      </w:pPr>
      <w:r>
        <w:rPr>
          <w:noProof/>
          <w:lang w:val="et-EE"/>
        </w:rPr>
        <w:t>41.Krooniline pankreatiit: olemus, diagnostika, ravi.</w:t>
      </w:r>
    </w:p>
    <w:p w:rsidR="0039703A" w:rsidRDefault="0039703A"/>
    <w:sectPr w:rsidR="0039703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3A" w:rsidRDefault="004F2A97">
      <w:r>
        <w:separator/>
      </w:r>
    </w:p>
  </w:endnote>
  <w:endnote w:type="continuationSeparator" w:id="0">
    <w:p w:rsidR="0039703A" w:rsidRDefault="004F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03A" w:rsidRDefault="0039703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3A" w:rsidRDefault="004F2A97">
      <w:r>
        <w:separator/>
      </w:r>
    </w:p>
  </w:footnote>
  <w:footnote w:type="continuationSeparator" w:id="0">
    <w:p w:rsidR="0039703A" w:rsidRDefault="004F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6"/>
    <w:rsid w:val="002E6676"/>
    <w:rsid w:val="0039703A"/>
    <w:rsid w:val="0047147E"/>
    <w:rsid w:val="004F2A97"/>
    <w:rsid w:val="00B400FD"/>
    <w:rsid w:val="00B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425A6B-EF3F-4835-BADF-F1E726E5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2465</Characters>
  <Application>Microsoft Office Word</Application>
  <DocSecurity>0</DocSecurity>
  <Lines>88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Gastroenteroloogia vastuvõtueksami kordamisküsimused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Gastroenteroloogia vastuvõtueksami kordamisküsimused</dc:title>
  <dc:subject/>
  <dc:creator>Tiina</dc:creator>
  <cp:keywords/>
  <dc:description/>
  <cp:lastModifiedBy>Halja Suss</cp:lastModifiedBy>
  <cp:revision>6</cp:revision>
  <dcterms:created xsi:type="dcterms:W3CDTF">2019-03-05T10:32:00Z</dcterms:created>
  <dcterms:modified xsi:type="dcterms:W3CDTF">2019-03-06T09:44:00Z</dcterms:modified>
</cp:coreProperties>
</file>